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6A72" w14:textId="77777777" w:rsidR="00680010" w:rsidRDefault="00680010" w:rsidP="00680010">
      <w:pPr>
        <w:pStyle w:val="OmniPage1"/>
        <w:jc w:val="center"/>
        <w:rPr>
          <w:noProof w:val="0"/>
          <w:sz w:val="23"/>
        </w:rPr>
      </w:pPr>
      <w:r>
        <w:rPr>
          <w:noProof w:val="0"/>
          <w:sz w:val="23"/>
        </w:rPr>
        <w:t>Information Concerning</w:t>
      </w:r>
    </w:p>
    <w:p w14:paraId="5D928C87" w14:textId="77777777" w:rsidR="00680010" w:rsidRDefault="00680010" w:rsidP="00680010">
      <w:pPr>
        <w:pStyle w:val="OmniPage1"/>
        <w:jc w:val="center"/>
        <w:rPr>
          <w:noProof w:val="0"/>
          <w:sz w:val="23"/>
        </w:rPr>
      </w:pPr>
      <w:r>
        <w:rPr>
          <w:noProof w:val="0"/>
          <w:sz w:val="23"/>
        </w:rPr>
        <w:t>Assessment Appeals</w:t>
      </w:r>
    </w:p>
    <w:p w14:paraId="5A25ED49" w14:textId="77777777" w:rsidR="00680010" w:rsidRDefault="00680010" w:rsidP="00680010">
      <w:pPr>
        <w:tabs>
          <w:tab w:val="left" w:pos="3531"/>
          <w:tab w:val="right" w:pos="6690"/>
          <w:tab w:val="left" w:pos="3531"/>
        </w:tabs>
        <w:spacing w:line="282" w:lineRule="exact"/>
        <w:rPr>
          <w:noProof w:val="0"/>
          <w:sz w:val="23"/>
        </w:rPr>
      </w:pPr>
    </w:p>
    <w:p w14:paraId="7C0CE5FA" w14:textId="77777777" w:rsidR="00680010" w:rsidRDefault="00680010" w:rsidP="00680010">
      <w:pPr>
        <w:tabs>
          <w:tab w:val="left" w:pos="3531"/>
          <w:tab w:val="right" w:pos="6690"/>
          <w:tab w:val="left" w:pos="3531"/>
        </w:tabs>
        <w:spacing w:line="282" w:lineRule="exact"/>
        <w:rPr>
          <w:noProof w:val="0"/>
          <w:sz w:val="23"/>
        </w:rPr>
      </w:pPr>
    </w:p>
    <w:p w14:paraId="15DFAD92" w14:textId="77777777" w:rsidR="00680010" w:rsidRDefault="00680010" w:rsidP="00680010">
      <w:pPr>
        <w:pStyle w:val="OmniPage2"/>
        <w:rPr>
          <w:noProof w:val="0"/>
          <w:sz w:val="23"/>
          <w:u w:val="single"/>
        </w:rPr>
      </w:pPr>
      <w:r>
        <w:rPr>
          <w:noProof w:val="0"/>
          <w:sz w:val="23"/>
          <w:u w:val="single"/>
        </w:rPr>
        <w:t>IMPORTANT:</w:t>
      </w:r>
    </w:p>
    <w:p w14:paraId="4112765B" w14:textId="77777777" w:rsidR="00680010" w:rsidRDefault="00680010" w:rsidP="00680010">
      <w:pPr>
        <w:pStyle w:val="OmniPage3"/>
        <w:rPr>
          <w:noProof w:val="0"/>
          <w:sz w:val="23"/>
        </w:rPr>
      </w:pPr>
      <w:r>
        <w:rPr>
          <w:noProof w:val="0"/>
          <w:sz w:val="23"/>
        </w:rPr>
        <w:t xml:space="preserve">Please read this in its entirety before filing your application. The information herein </w:t>
      </w:r>
      <w:r>
        <w:rPr>
          <w:rFonts w:ascii="Arial" w:hAnsi="Arial"/>
          <w:noProof w:val="0"/>
        </w:rPr>
        <w:t xml:space="preserve">will </w:t>
      </w:r>
      <w:r>
        <w:rPr>
          <w:noProof w:val="0"/>
          <w:sz w:val="23"/>
        </w:rPr>
        <w:t>help you decide if you have a valid case.</w:t>
      </w:r>
    </w:p>
    <w:p w14:paraId="7C53635C" w14:textId="77777777" w:rsidR="00680010" w:rsidRDefault="00680010" w:rsidP="00680010">
      <w:pPr>
        <w:spacing w:line="273" w:lineRule="exact"/>
        <w:rPr>
          <w:noProof w:val="0"/>
          <w:sz w:val="23"/>
        </w:rPr>
      </w:pPr>
    </w:p>
    <w:p w14:paraId="2617CC9D" w14:textId="77777777" w:rsidR="00680010" w:rsidRPr="002146B7" w:rsidRDefault="00680010" w:rsidP="00680010">
      <w:pPr>
        <w:pStyle w:val="OmniPage4"/>
        <w:rPr>
          <w:b/>
          <w:noProof w:val="0"/>
          <w:sz w:val="23"/>
        </w:rPr>
      </w:pPr>
      <w:r w:rsidRPr="002146B7">
        <w:rPr>
          <w:b/>
          <w:noProof w:val="0"/>
          <w:sz w:val="23"/>
        </w:rPr>
        <w:t>When you receive a change of assessment, this appeal must be filed within Forty (40) days of the mailing date on the notice. If there is no change in assessment, this appeal must be filed</w:t>
      </w:r>
      <w:r>
        <w:rPr>
          <w:b/>
          <w:noProof w:val="0"/>
          <w:sz w:val="23"/>
        </w:rPr>
        <w:t xml:space="preserve"> on or before September 1, 202</w:t>
      </w:r>
      <w:r>
        <w:rPr>
          <w:b/>
          <w:noProof w:val="0"/>
          <w:sz w:val="23"/>
        </w:rPr>
        <w:t>6</w:t>
      </w:r>
      <w:r w:rsidRPr="002146B7">
        <w:rPr>
          <w:b/>
          <w:noProof w:val="0"/>
          <w:sz w:val="23"/>
        </w:rPr>
        <w:t xml:space="preserve"> for the year of 20</w:t>
      </w:r>
      <w:r>
        <w:rPr>
          <w:b/>
          <w:noProof w:val="0"/>
          <w:sz w:val="23"/>
        </w:rPr>
        <w:t>2</w:t>
      </w:r>
      <w:r>
        <w:rPr>
          <w:b/>
          <w:noProof w:val="0"/>
          <w:sz w:val="23"/>
        </w:rPr>
        <w:t>7</w:t>
      </w:r>
      <w:r w:rsidRPr="002146B7">
        <w:rPr>
          <w:b/>
          <w:noProof w:val="0"/>
          <w:sz w:val="23"/>
        </w:rPr>
        <w:t>.</w:t>
      </w:r>
    </w:p>
    <w:p w14:paraId="7A11772D" w14:textId="77777777" w:rsidR="00680010" w:rsidRDefault="00680010" w:rsidP="00680010">
      <w:pPr>
        <w:spacing w:line="278" w:lineRule="exact"/>
        <w:rPr>
          <w:noProof w:val="0"/>
          <w:sz w:val="23"/>
        </w:rPr>
      </w:pPr>
    </w:p>
    <w:p w14:paraId="0B15F8E1" w14:textId="77777777" w:rsidR="00680010" w:rsidRDefault="00680010" w:rsidP="00680010">
      <w:pPr>
        <w:pStyle w:val="OmniPage5"/>
        <w:rPr>
          <w:noProof w:val="0"/>
          <w:sz w:val="23"/>
          <w:u w:val="single"/>
        </w:rPr>
      </w:pPr>
      <w:r>
        <w:rPr>
          <w:noProof w:val="0"/>
          <w:sz w:val="23"/>
          <w:u w:val="single"/>
        </w:rPr>
        <w:t>BASIS FOR APPEAL*</w:t>
      </w:r>
    </w:p>
    <w:p w14:paraId="64F98935" w14:textId="77777777" w:rsidR="00680010" w:rsidRDefault="00680010" w:rsidP="00680010">
      <w:pPr>
        <w:pStyle w:val="OmniPage6"/>
        <w:rPr>
          <w:noProof w:val="0"/>
          <w:sz w:val="23"/>
        </w:rPr>
      </w:pPr>
      <w:r>
        <w:rPr>
          <w:noProof w:val="0"/>
          <w:sz w:val="23"/>
        </w:rPr>
        <w:t>You have a valid claim for reduction only if you can prove that (1) the Assessor has valued your property above its current market value, or (2) the application of the State</w:t>
      </w:r>
      <w:r>
        <w:rPr>
          <w:noProof w:val="0"/>
          <w:sz w:val="23"/>
        </w:rPr>
        <w:noBreakHyphen/>
        <w:t>Mandated Ratio to the Current Market Value is incorrect.</w:t>
      </w:r>
    </w:p>
    <w:p w14:paraId="54119C4E" w14:textId="77777777" w:rsidR="00680010" w:rsidRDefault="00680010" w:rsidP="00680010">
      <w:pPr>
        <w:spacing w:line="282" w:lineRule="exact"/>
        <w:rPr>
          <w:noProof w:val="0"/>
          <w:sz w:val="23"/>
        </w:rPr>
      </w:pPr>
    </w:p>
    <w:p w14:paraId="42A64550" w14:textId="77777777" w:rsidR="00680010" w:rsidRDefault="00680010" w:rsidP="00680010">
      <w:pPr>
        <w:pStyle w:val="OmniPage7"/>
        <w:rPr>
          <w:noProof w:val="0"/>
          <w:sz w:val="23"/>
        </w:rPr>
      </w:pPr>
      <w:r>
        <w:rPr>
          <w:noProof w:val="0"/>
          <w:sz w:val="23"/>
        </w:rPr>
        <w:t>"Current Market Value" is defined as "the price which a purchaser, willing but not obliged to buy, would pay an owner, willing but not obliged to sell, taking into consideration all uses to which the property is adapted and might in reason be applied."</w:t>
      </w:r>
    </w:p>
    <w:p w14:paraId="7FBDD3E4" w14:textId="77777777" w:rsidR="00680010" w:rsidRDefault="00680010" w:rsidP="00680010">
      <w:pPr>
        <w:spacing w:line="278" w:lineRule="exact"/>
        <w:rPr>
          <w:noProof w:val="0"/>
          <w:sz w:val="23"/>
        </w:rPr>
      </w:pPr>
    </w:p>
    <w:p w14:paraId="3076DD1F" w14:textId="77777777" w:rsidR="00680010" w:rsidRDefault="00680010" w:rsidP="00680010">
      <w:pPr>
        <w:pStyle w:val="OmniPage8"/>
        <w:rPr>
          <w:noProof w:val="0"/>
          <w:sz w:val="23"/>
        </w:rPr>
      </w:pPr>
      <w:r>
        <w:rPr>
          <w:noProof w:val="0"/>
          <w:sz w:val="23"/>
        </w:rPr>
        <w:t>Current Market Value can be proved by the following:</w:t>
      </w:r>
    </w:p>
    <w:p w14:paraId="5B0DBB83" w14:textId="77777777" w:rsidR="00680010" w:rsidRDefault="00680010" w:rsidP="00680010">
      <w:pPr>
        <w:spacing w:line="238" w:lineRule="exact"/>
        <w:rPr>
          <w:noProof w:val="0"/>
          <w:sz w:val="23"/>
        </w:rPr>
      </w:pPr>
    </w:p>
    <w:p w14:paraId="38DF74D8" w14:textId="77777777" w:rsidR="00680010" w:rsidRDefault="00680010" w:rsidP="00680010">
      <w:pPr>
        <w:pStyle w:val="OmniPage9"/>
        <w:rPr>
          <w:noProof w:val="0"/>
          <w:sz w:val="23"/>
        </w:rPr>
      </w:pPr>
      <w:r>
        <w:rPr>
          <w:noProof w:val="0"/>
          <w:sz w:val="23"/>
        </w:rPr>
        <w:t>(1) An appraisal made by a qualified expert.</w:t>
      </w:r>
    </w:p>
    <w:p w14:paraId="6F925DA7" w14:textId="77777777" w:rsidR="00680010" w:rsidRDefault="00680010" w:rsidP="00680010">
      <w:pPr>
        <w:spacing w:line="238" w:lineRule="exact"/>
        <w:rPr>
          <w:noProof w:val="0"/>
          <w:sz w:val="23"/>
        </w:rPr>
      </w:pPr>
    </w:p>
    <w:p w14:paraId="5D1FD20B" w14:textId="77777777" w:rsidR="00680010" w:rsidRDefault="00680010" w:rsidP="00680010">
      <w:pPr>
        <w:pStyle w:val="OmniPage10"/>
        <w:rPr>
          <w:noProof w:val="0"/>
          <w:sz w:val="23"/>
        </w:rPr>
      </w:pPr>
      <w:r>
        <w:rPr>
          <w:noProof w:val="0"/>
          <w:sz w:val="23"/>
        </w:rPr>
        <w:t>(2) Recent sales of similar properties.</w:t>
      </w:r>
    </w:p>
    <w:p w14:paraId="28C9CBEF" w14:textId="77777777" w:rsidR="00680010" w:rsidRDefault="00680010" w:rsidP="00680010">
      <w:pPr>
        <w:spacing w:line="238" w:lineRule="exact"/>
        <w:rPr>
          <w:noProof w:val="0"/>
          <w:sz w:val="23"/>
        </w:rPr>
      </w:pPr>
    </w:p>
    <w:p w14:paraId="60A164CB" w14:textId="77777777" w:rsidR="00680010" w:rsidRDefault="00680010" w:rsidP="00680010">
      <w:pPr>
        <w:pStyle w:val="OmniPage11"/>
        <w:rPr>
          <w:noProof w:val="0"/>
          <w:sz w:val="23"/>
          <w:u w:val="single"/>
        </w:rPr>
      </w:pPr>
      <w:r>
        <w:rPr>
          <w:noProof w:val="0"/>
          <w:sz w:val="23"/>
          <w:u w:val="single"/>
        </w:rPr>
        <w:t>BURDEN OF PROOF:</w:t>
      </w:r>
    </w:p>
    <w:p w14:paraId="2AA498D6" w14:textId="77777777" w:rsidR="00680010" w:rsidRDefault="00680010" w:rsidP="00680010">
      <w:pPr>
        <w:pStyle w:val="OmniPage12"/>
        <w:rPr>
          <w:noProof w:val="0"/>
          <w:sz w:val="23"/>
        </w:rPr>
      </w:pPr>
      <w:r>
        <w:rPr>
          <w:noProof w:val="0"/>
          <w:sz w:val="23"/>
        </w:rPr>
        <w:t>The law presumes the Assessor's Value to be correct until proven otherwise by the applicant.</w:t>
      </w:r>
    </w:p>
    <w:p w14:paraId="07882276" w14:textId="77777777" w:rsidR="00680010" w:rsidRDefault="00680010" w:rsidP="00680010">
      <w:pPr>
        <w:spacing w:line="273" w:lineRule="exact"/>
        <w:rPr>
          <w:noProof w:val="0"/>
          <w:sz w:val="23"/>
        </w:rPr>
      </w:pPr>
    </w:p>
    <w:p w14:paraId="0C9EBEBE" w14:textId="08E572F0" w:rsidR="00680010" w:rsidRDefault="00680010" w:rsidP="00680010">
      <w:pPr>
        <w:pStyle w:val="OmniPage13"/>
        <w:rPr>
          <w:noProof w:val="0"/>
          <w:sz w:val="23"/>
        </w:rPr>
      </w:pPr>
      <w:r>
        <w:rPr>
          <w:noProof w:val="0"/>
          <w:sz w:val="23"/>
        </w:rPr>
        <w:t>The Board operates under Rules established by the General Assembly of the Commonwealth of Pennsylvania which limit appeals to the current market value of your property and the application of the State Mandated Ratio to this value.</w:t>
      </w:r>
    </w:p>
    <w:p w14:paraId="65771D47" w14:textId="15DE6450" w:rsidR="00680010" w:rsidRDefault="00680010" w:rsidP="00680010">
      <w:pPr>
        <w:pStyle w:val="OmniPage13"/>
        <w:rPr>
          <w:noProof w:val="0"/>
          <w:sz w:val="23"/>
        </w:rPr>
      </w:pPr>
    </w:p>
    <w:p w14:paraId="0FBB157A" w14:textId="77777777" w:rsidR="004C6B42" w:rsidRDefault="004C6B42" w:rsidP="00680010">
      <w:pPr>
        <w:pStyle w:val="OmniPage13"/>
        <w:rPr>
          <w:noProof w:val="0"/>
          <w:sz w:val="23"/>
        </w:rPr>
      </w:pPr>
    </w:p>
    <w:p w14:paraId="310CD9C7" w14:textId="7190F7E6" w:rsidR="00680010" w:rsidRDefault="00680010" w:rsidP="00680010">
      <w:pPr>
        <w:pStyle w:val="OmniPage13"/>
        <w:jc w:val="center"/>
        <w:rPr>
          <w:noProof w:val="0"/>
          <w:sz w:val="23"/>
        </w:rPr>
      </w:pPr>
      <w:r>
        <w:rPr>
          <w:noProof w:val="0"/>
          <w:sz w:val="23"/>
        </w:rPr>
        <w:t>Return appeal form and supporting documents to:</w:t>
      </w:r>
    </w:p>
    <w:p w14:paraId="09303849" w14:textId="6BDAD4B6" w:rsidR="00680010" w:rsidRDefault="00680010" w:rsidP="00680010">
      <w:pPr>
        <w:pStyle w:val="OmniPage13"/>
        <w:ind w:left="0" w:firstLine="0"/>
        <w:jc w:val="center"/>
        <w:rPr>
          <w:noProof w:val="0"/>
          <w:sz w:val="23"/>
        </w:rPr>
      </w:pPr>
      <w:r>
        <w:rPr>
          <w:noProof w:val="0"/>
          <w:sz w:val="23"/>
        </w:rPr>
        <w:t>Fulton County Assessment Office</w:t>
      </w:r>
    </w:p>
    <w:p w14:paraId="451F3171" w14:textId="1807E105" w:rsidR="00680010" w:rsidRDefault="00680010" w:rsidP="00680010">
      <w:pPr>
        <w:pStyle w:val="OmniPage13"/>
        <w:ind w:left="0" w:firstLine="0"/>
        <w:jc w:val="center"/>
        <w:rPr>
          <w:noProof w:val="0"/>
          <w:sz w:val="23"/>
        </w:rPr>
      </w:pPr>
      <w:r>
        <w:rPr>
          <w:noProof w:val="0"/>
          <w:sz w:val="23"/>
        </w:rPr>
        <w:t>116 West Market Street</w:t>
      </w:r>
    </w:p>
    <w:p w14:paraId="01504C18" w14:textId="02E1481B" w:rsidR="00680010" w:rsidRDefault="00680010" w:rsidP="00680010">
      <w:pPr>
        <w:pStyle w:val="OmniPage13"/>
        <w:ind w:left="0" w:firstLine="0"/>
        <w:jc w:val="center"/>
        <w:rPr>
          <w:noProof w:val="0"/>
          <w:sz w:val="23"/>
        </w:rPr>
      </w:pPr>
      <w:r>
        <w:rPr>
          <w:noProof w:val="0"/>
          <w:sz w:val="23"/>
        </w:rPr>
        <w:t>Suite 202</w:t>
      </w:r>
    </w:p>
    <w:p w14:paraId="1797F2D3" w14:textId="7F04BA81" w:rsidR="00680010" w:rsidRDefault="00680010" w:rsidP="00680010">
      <w:pPr>
        <w:pStyle w:val="OmniPage13"/>
        <w:ind w:left="0" w:firstLine="0"/>
        <w:jc w:val="center"/>
        <w:rPr>
          <w:noProof w:val="0"/>
          <w:sz w:val="23"/>
        </w:rPr>
      </w:pPr>
      <w:r>
        <w:rPr>
          <w:noProof w:val="0"/>
          <w:sz w:val="23"/>
        </w:rPr>
        <w:t>McConnellsburg, PA 17233</w:t>
      </w:r>
    </w:p>
    <w:p w14:paraId="7F92F09E" w14:textId="77777777" w:rsidR="00D26C68" w:rsidRDefault="00D26C68"/>
    <w:sectPr w:rsidR="00D26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10"/>
    <w:rsid w:val="004C6B42"/>
    <w:rsid w:val="00680010"/>
    <w:rsid w:val="00D2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CB25"/>
  <w15:chartTrackingRefBased/>
  <w15:docId w15:val="{9EE21B34-303A-4765-99FE-D7117E6F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10"/>
    <w:pPr>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680010"/>
    <w:pPr>
      <w:tabs>
        <w:tab w:val="left" w:pos="3531"/>
        <w:tab w:val="right" w:pos="6690"/>
      </w:tabs>
      <w:spacing w:line="282" w:lineRule="exact"/>
      <w:ind w:left="3156" w:right="2797"/>
    </w:pPr>
  </w:style>
  <w:style w:type="paragraph" w:customStyle="1" w:styleId="OmniPage2">
    <w:name w:val="OmniPage #2"/>
    <w:basedOn w:val="Normal"/>
    <w:rsid w:val="00680010"/>
    <w:pPr>
      <w:spacing w:line="238" w:lineRule="exact"/>
      <w:ind w:left="104" w:right="7714"/>
    </w:pPr>
  </w:style>
  <w:style w:type="paragraph" w:customStyle="1" w:styleId="OmniPage3">
    <w:name w:val="OmniPage #3"/>
    <w:basedOn w:val="Normal"/>
    <w:rsid w:val="00680010"/>
    <w:pPr>
      <w:spacing w:line="273" w:lineRule="exact"/>
      <w:ind w:left="103" w:right="57" w:firstLine="724"/>
      <w:jc w:val="both"/>
    </w:pPr>
  </w:style>
  <w:style w:type="paragraph" w:customStyle="1" w:styleId="OmniPage4">
    <w:name w:val="OmniPage #4"/>
    <w:basedOn w:val="Normal"/>
    <w:rsid w:val="00680010"/>
    <w:pPr>
      <w:spacing w:line="278" w:lineRule="exact"/>
      <w:ind w:left="88" w:right="56" w:firstLine="724"/>
      <w:jc w:val="both"/>
    </w:pPr>
  </w:style>
  <w:style w:type="paragraph" w:customStyle="1" w:styleId="OmniPage5">
    <w:name w:val="OmniPage #5"/>
    <w:basedOn w:val="Normal"/>
    <w:rsid w:val="00680010"/>
    <w:pPr>
      <w:tabs>
        <w:tab w:val="right" w:pos="2724"/>
      </w:tabs>
      <w:spacing w:line="238" w:lineRule="exact"/>
      <w:ind w:left="92" w:right="6763"/>
    </w:pPr>
  </w:style>
  <w:style w:type="paragraph" w:customStyle="1" w:styleId="OmniPage6">
    <w:name w:val="OmniPage #6"/>
    <w:basedOn w:val="Normal"/>
    <w:rsid w:val="00680010"/>
    <w:pPr>
      <w:spacing w:line="282" w:lineRule="exact"/>
      <w:ind w:left="73" w:right="50" w:firstLine="724"/>
      <w:jc w:val="both"/>
    </w:pPr>
  </w:style>
  <w:style w:type="paragraph" w:customStyle="1" w:styleId="OmniPage7">
    <w:name w:val="OmniPage #7"/>
    <w:basedOn w:val="Normal"/>
    <w:rsid w:val="00680010"/>
    <w:pPr>
      <w:spacing w:line="278" w:lineRule="exact"/>
      <w:ind w:left="63" w:right="73"/>
      <w:jc w:val="both"/>
    </w:pPr>
  </w:style>
  <w:style w:type="paragraph" w:customStyle="1" w:styleId="OmniPage8">
    <w:name w:val="OmniPage #8"/>
    <w:basedOn w:val="Normal"/>
    <w:rsid w:val="00680010"/>
    <w:pPr>
      <w:spacing w:line="238" w:lineRule="exact"/>
      <w:ind w:left="2424" w:right="1359"/>
    </w:pPr>
  </w:style>
  <w:style w:type="paragraph" w:customStyle="1" w:styleId="OmniPage9">
    <w:name w:val="OmniPage #9"/>
    <w:basedOn w:val="Normal"/>
    <w:rsid w:val="00680010"/>
    <w:pPr>
      <w:spacing w:line="238" w:lineRule="exact"/>
      <w:ind w:left="2423" w:right="2245"/>
    </w:pPr>
  </w:style>
  <w:style w:type="paragraph" w:customStyle="1" w:styleId="OmniPage10">
    <w:name w:val="OmniPage #10"/>
    <w:basedOn w:val="Normal"/>
    <w:rsid w:val="00680010"/>
    <w:pPr>
      <w:spacing w:line="238" w:lineRule="exact"/>
      <w:ind w:left="2418" w:right="2989"/>
    </w:pPr>
  </w:style>
  <w:style w:type="paragraph" w:customStyle="1" w:styleId="OmniPage11">
    <w:name w:val="OmniPage #11"/>
    <w:basedOn w:val="Normal"/>
    <w:rsid w:val="00680010"/>
    <w:pPr>
      <w:spacing w:line="238" w:lineRule="exact"/>
      <w:ind w:left="66" w:right="6935"/>
    </w:pPr>
  </w:style>
  <w:style w:type="paragraph" w:customStyle="1" w:styleId="OmniPage12">
    <w:name w:val="OmniPage #12"/>
    <w:basedOn w:val="Normal"/>
    <w:rsid w:val="00680010"/>
    <w:pPr>
      <w:spacing w:line="273" w:lineRule="exact"/>
      <w:ind w:left="51" w:right="72" w:firstLine="720"/>
      <w:jc w:val="both"/>
    </w:pPr>
  </w:style>
  <w:style w:type="paragraph" w:customStyle="1" w:styleId="OmniPage13">
    <w:name w:val="OmniPage #13"/>
    <w:basedOn w:val="Normal"/>
    <w:rsid w:val="00680010"/>
    <w:pPr>
      <w:spacing w:line="280" w:lineRule="exact"/>
      <w:ind w:left="50" w:right="72"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Gordon</dc:creator>
  <cp:keywords/>
  <dc:description/>
  <cp:lastModifiedBy>Melissa Gordon</cp:lastModifiedBy>
  <cp:revision>2</cp:revision>
  <dcterms:created xsi:type="dcterms:W3CDTF">2025-10-30T16:47:00Z</dcterms:created>
  <dcterms:modified xsi:type="dcterms:W3CDTF">2025-10-30T16:49:00Z</dcterms:modified>
</cp:coreProperties>
</file>